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vazn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vyhl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ka obce Hvozdnice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. 2/2010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ze dne 17. prosince 2010</w:t>
      </w:r>
    </w:p>
    <w:p>
      <w:pPr>
        <w:pStyle w:val="Normální"/>
        <w:spacing w:after="360" w:line="312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o m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stn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m poplatku za u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ží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ve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ejn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ho prostranstv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</w:p>
    <w:p>
      <w:pPr>
        <w:pStyle w:val="Základní text odsazený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Zastupitelstvo obce Hvozdnice se na sv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zased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dne 17. prosince 2010 usnesen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5 usneslo vydat na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14 odst. 2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565/1990 Sb., 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poplatc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a v souladu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10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sm. d) a 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84 odst. 2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sm. h)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128/2000 Sb., o obc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(obecn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),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tuto 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vaznou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ku (d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rtl w:val="0"/>
        </w:rPr>
        <w:t>„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ka</w:t>
      </w:r>
      <w:r>
        <w:rPr>
          <w:rFonts w:ascii="Palatino Linotype" w:cs="Palatino Linotype" w:hAnsi="Palatino Linotype" w:eastAsia="Palatino Linotype"/>
          <w:rtl w:val="0"/>
        </w:rPr>
        <w:t>“</w:t>
      </w:r>
      <w:r>
        <w:rPr>
          <w:rFonts w:ascii="Palatino Linotype" w:cs="Palatino Linotype" w:hAnsi="Palatino Linotype" w:eastAsia="Palatino Linotype"/>
          <w:rtl w:val="0"/>
        </w:rPr>
        <w:t>):</w:t>
      </w:r>
    </w:p>
    <w:p>
      <w:pPr>
        <w:pStyle w:val="Normální"/>
        <w:jc w:val="both"/>
        <w:rPr>
          <w:rFonts w:ascii="Palatino Linotype" w:cs="Palatino Linotype" w:hAnsi="Palatino Linotype" w:eastAsia="Palatino Linotype"/>
        </w:rPr>
      </w:pPr>
    </w:p>
    <w:p>
      <w:pPr>
        <w:pStyle w:val="Nadpis 1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1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vodn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</w:p>
    <w:p>
      <w:pPr>
        <w:pStyle w:val="Normální"/>
        <w:spacing w:after="120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1)</w:t>
        <w:tab/>
        <w:t>Obec Hvozdnice zav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touto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kou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poplatek za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prostranstv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ve smyslu 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sm. c)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565/1990 Sb., 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poplatc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(d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rtl w:val="0"/>
        </w:rPr>
        <w:t>„</w:t>
      </w:r>
      <w:r>
        <w:rPr>
          <w:rFonts w:ascii="Palatino Linotype" w:cs="Palatino Linotype" w:hAnsi="Palatino Linotype" w:eastAsia="Palatino Linotype"/>
          <w:rtl w:val="0"/>
        </w:rPr>
        <w:t>poplatek</w:t>
      </w:r>
      <w:r>
        <w:rPr>
          <w:rFonts w:ascii="Palatino Linotype" w:cs="Palatino Linotype" w:hAnsi="Palatino Linotype" w:eastAsia="Palatino Linotype"/>
          <w:rtl w:val="0"/>
        </w:rPr>
        <w:t>“</w:t>
      </w:r>
      <w:r>
        <w:rPr>
          <w:rFonts w:ascii="Palatino Linotype" w:cs="Palatino Linotype" w:hAnsi="Palatino Linotype" w:eastAsia="Palatino Linotype"/>
          <w:rtl w:val="0"/>
        </w:rPr>
        <w:t>).</w:t>
      </w:r>
    </w:p>
    <w:p>
      <w:pPr>
        <w:pStyle w:val="Normální"/>
        <w:spacing w:after="120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2) </w:t>
        <w:tab/>
        <w:tab/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 poplatku vykon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(d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rtl w:val="0"/>
        </w:rPr>
        <w:t>„</w:t>
      </w:r>
      <w:r>
        <w:rPr>
          <w:rFonts w:ascii="Palatino Linotype" w:cs="Palatino Linotype" w:hAnsi="Palatino Linotype" w:eastAsia="Palatino Linotype"/>
          <w:rtl w:val="0"/>
        </w:rPr>
        <w:t>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vce poplatku</w:t>
      </w:r>
      <w:r>
        <w:rPr>
          <w:rFonts w:ascii="Palatino Linotype" w:cs="Palatino Linotype" w:hAnsi="Palatino Linotype" w:eastAsia="Palatino Linotype"/>
          <w:rtl w:val="0"/>
        </w:rPr>
        <w:t>“</w:t>
      </w:r>
      <w:r>
        <w:rPr>
          <w:rFonts w:ascii="Palatino Linotype" w:cs="Palatino Linotype" w:hAnsi="Palatino Linotype" w:eastAsia="Palatino Linotype"/>
          <w:rtl w:val="0"/>
        </w:rPr>
        <w:t>).</w:t>
      </w:r>
      <w:r>
        <w:rPr>
          <w:rFonts w:ascii="Palatino Linotype" w:cs="Palatino Linotype" w:hAnsi="Palatino Linotype" w:eastAsia="Palatino Linotype"/>
          <w:vertAlign w:val="superscript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vertAlign w:val="superscript"/>
        </w:rPr>
        <w:footnoteReference w:id="1"/>
      </w:r>
      <w:r>
        <w:rPr>
          <w:rFonts w:ascii="Palatino Linotype" w:cs="Palatino Linotype" w:hAnsi="Palatino Linotype" w:eastAsia="Palatino Linotype"/>
          <w:rtl w:val="0"/>
        </w:rPr>
        <w:t xml:space="preserve"> </w:t>
      </w:r>
    </w:p>
    <w:p>
      <w:pPr>
        <w:pStyle w:val="Normální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adpis 1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2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 poplatku</w:t>
      </w:r>
    </w:p>
    <w:p>
      <w:pPr>
        <w:pStyle w:val="Normální"/>
        <w:spacing w:after="120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1)</w:t>
        <w:tab/>
        <w:t>Poplatek se vyb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za zvl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tn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prostranstv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kter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se rozum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kopov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prac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um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asn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staveb a za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slou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pro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prodeje a slu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eb, pro um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stavebn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nebo reklamn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za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za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cirkus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lunapark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a jin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obdobn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atrakc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um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dek a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tohoto prostranstv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pro kulturn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sportovn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 reklamn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akce nebo pot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eby tvorby filmov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a televizn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l.</w:t>
      </w:r>
      <w:r>
        <w:rPr>
          <w:rFonts w:ascii="Palatino Linotype" w:cs="Palatino Linotype" w:hAnsi="Palatino Linotype" w:eastAsia="Palatino Linotype"/>
          <w:vertAlign w:val="superscript"/>
        </w:rPr>
        <w:footnoteReference w:id="2"/>
      </w:r>
    </w:p>
    <w:p>
      <w:pPr>
        <w:pStyle w:val="Normální"/>
        <w:spacing w:after="120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2)</w:t>
        <w:tab/>
        <w:tab/>
        <w:t>Z akc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</w:t>
      </w:r>
      <w:r>
        <w:rPr>
          <w:rFonts w:ascii="Palatino Linotype" w:cs="Palatino Linotype" w:hAnsi="Palatino Linotype" w:eastAsia="Palatino Linotype"/>
          <w:rtl w:val="0"/>
        </w:rPr>
        <w:t>řá</w:t>
      </w:r>
      <w:r>
        <w:rPr>
          <w:rFonts w:ascii="Palatino Linotype" w:cs="Palatino Linotype" w:hAnsi="Palatino Linotype" w:eastAsia="Palatino Linotype"/>
          <w:rtl w:val="0"/>
        </w:rPr>
        <w:t>dan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na 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prostranstv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jejich</w:t>
      </w:r>
      <w:r>
        <w:rPr>
          <w:rFonts w:ascii="Palatino Linotype" w:cs="Palatino Linotype" w:hAnsi="Palatino Linotype" w:eastAsia="Palatino Linotype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>ěž</w:t>
      </w:r>
      <w:r>
        <w:rPr>
          <w:rFonts w:ascii="Palatino Linotype" w:cs="Palatino Linotype" w:hAnsi="Palatino Linotype" w:eastAsia="Palatino Linotype"/>
          <w:rtl w:val="0"/>
        </w:rPr>
        <w:t>ek je ur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en na charitativn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 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prosp</w:t>
      </w:r>
      <w:r>
        <w:rPr>
          <w:rFonts w:ascii="Palatino Linotype" w:cs="Palatino Linotype" w:hAnsi="Palatino Linotype" w:eastAsia="Palatino Linotype"/>
          <w:rtl w:val="0"/>
        </w:rPr>
        <w:t>ěš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é úč</w:t>
      </w:r>
      <w:r>
        <w:rPr>
          <w:rFonts w:ascii="Palatino Linotype" w:cs="Palatino Linotype" w:hAnsi="Palatino Linotype" w:eastAsia="Palatino Linotype"/>
          <w:rtl w:val="0"/>
        </w:rPr>
        <w:t>ely, se poplatek neplat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ální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3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Ve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ejn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prostranstv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</w:p>
    <w:p>
      <w:pPr>
        <w:pStyle w:val="Normální"/>
        <w:spacing w:after="120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prostranstv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se rozum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echny obecn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plochy, komunikace, chodn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ky, 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zele</w:t>
      </w:r>
      <w:r>
        <w:rPr>
          <w:rFonts w:ascii="Palatino Linotype" w:cs="Palatino Linotype" w:hAnsi="Palatino Linotype" w:eastAsia="Palatino Linotype"/>
          <w:rtl w:val="0"/>
        </w:rPr>
        <w:t xml:space="preserve">ň 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stupn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ka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bez omezen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slou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a to bez ohledu na vlastnictv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tomuto prostoru. 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prostranstv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je vymezeno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 xml:space="preserve">loze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 xml:space="preserve">. 1. 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4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Poplatn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>Poplatek za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prostranstv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plat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fyzick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i 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vnick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osoby, kter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vaj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prostranstv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zp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sobem uveden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v</w:t>
      </w:r>
      <w:r>
        <w:rPr>
          <w:rFonts w:ascii="Palatino Linotype" w:cs="Palatino Linotype" w:hAnsi="Palatino Linotype" w:eastAsia="Palatino Linotype"/>
          <w:rtl w:val="0"/>
        </w:rPr>
        <w:t> č</w:t>
      </w:r>
      <w:r>
        <w:rPr>
          <w:rFonts w:ascii="Palatino Linotype" w:cs="Palatino Linotype" w:hAnsi="Palatino Linotype" w:eastAsia="Palatino Linotype"/>
          <w:rtl w:val="0"/>
        </w:rPr>
        <w:t>l. 2 odstavci 1.</w:t>
      </w:r>
      <w:r>
        <w:rPr>
          <w:rFonts w:ascii="Palatino Linotype" w:cs="Palatino Linotype" w:hAnsi="Palatino Linotype" w:eastAsia="Palatino Linotype"/>
          <w:vertAlign w:val="superscript"/>
        </w:rPr>
        <w:footnoteReference w:id="3"/>
      </w:r>
    </w:p>
    <w:p>
      <w:pPr>
        <w:pStyle w:val="Normální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5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Vznik a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nik poplatkov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povinnosti</w:t>
      </w:r>
    </w:p>
    <w:p>
      <w:pPr>
        <w:pStyle w:val="Základní text odsazený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Poplatek se plat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od prv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dne, kdy do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lo k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prostranstv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</w:t>
      </w:r>
      <w:r>
        <w:rPr>
          <w:rFonts w:ascii="Palatino Linotype" w:cs="Palatino Linotype" w:hAnsi="Palatino Linotype" w:eastAsia="Palatino Linotype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rtl w:val="0"/>
        </w:rPr>
        <w:t>do dne, kdy toto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fakticky skon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ilo.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6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Ohla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ovac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povinnost</w:t>
      </w:r>
    </w:p>
    <w:p>
      <w:pPr>
        <w:pStyle w:val="Základní text odsazený 2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1)</w:t>
        <w:tab/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je povinen ohl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sit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vci poplatku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semn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do protokolu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ni 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prostranstv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nejm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15 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 jeho zapo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et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m. V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prostranstv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na dobu krat</w:t>
      </w:r>
      <w:r>
        <w:rPr>
          <w:rFonts w:ascii="Palatino Linotype" w:cs="Palatino Linotype" w:hAnsi="Palatino Linotype" w:eastAsia="Palatino Linotype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rtl w:val="0"/>
        </w:rPr>
        <w:t>ne</w:t>
      </w:r>
      <w:r>
        <w:rPr>
          <w:rFonts w:ascii="Palatino Linotype" w:cs="Palatino Linotype" w:hAnsi="Palatino Linotype" w:eastAsia="Palatino Linotype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rtl w:val="0"/>
        </w:rPr>
        <w:t>5 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je nutno splnit tuto povinnost nejpozd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ji v den zah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jen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prostranstv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 Pokud tento den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ipadne na sobotu, ned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li nebo st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tem uznan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sv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tek, je dnem, ve kter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je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povinen oznamovac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povinnost splnit, nejbl</w:t>
      </w:r>
      <w:r>
        <w:rPr>
          <w:rFonts w:ascii="Palatino Linotype" w:cs="Palatino Linotype" w:hAnsi="Palatino Linotype" w:eastAsia="Palatino Linotype"/>
          <w:rtl w:val="0"/>
        </w:rPr>
        <w:t>íž</w:t>
      </w:r>
      <w:r>
        <w:rPr>
          <w:rFonts w:ascii="Palatino Linotype" w:cs="Palatino Linotype" w:hAnsi="Palatino Linotype" w:eastAsia="Palatino Linotype"/>
          <w:rtl w:val="0"/>
        </w:rPr>
        <w:t>e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sleduj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pracovn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den.</w:t>
      </w:r>
    </w:p>
    <w:p>
      <w:pPr>
        <w:pStyle w:val="Normální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2)</w:t>
        <w:tab/>
        <w:t>Po ukon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prostranstv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je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povinen ohl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sit tuto skute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nost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vci poplatku stejn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zp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sobem jako v odstavci 1 do 15 dn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a nahl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sit rozsah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boru v m</w:t>
      </w:r>
      <w:r>
        <w:rPr>
          <w:rFonts w:ascii="Palatino Linotype" w:cs="Palatino Linotype" w:hAnsi="Palatino Linotype" w:eastAsia="Palatino Linotype"/>
          <w:vertAlign w:val="superscript"/>
          <w:rtl w:val="0"/>
        </w:rPr>
        <w:t>2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ální"/>
        <w:ind w:left="705" w:hanging="705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before="60" w:line="312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3)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</w:t>
        <w:tab/>
      </w:r>
      <w:r>
        <w:rPr>
          <w:rFonts w:ascii="Palatino Linotype" w:cs="Palatino Linotype" w:hAnsi="Palatino Linotype" w:eastAsia="Palatino Linotype"/>
          <w:rtl w:val="0"/>
        </w:rPr>
        <w:t>V ohl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uvede</w:t>
      </w:r>
      <w:r>
        <w:rPr>
          <w:rFonts w:ascii="Palatino Linotype" w:cs="Palatino Linotype" w:hAnsi="Palatino Linotype" w:eastAsia="Palatino Linotype"/>
          <w:vertAlign w:val="superscript"/>
        </w:rPr>
        <w:footnoteReference w:id="4"/>
      </w:r>
    </w:p>
    <w:p>
      <w:pPr>
        <w:pStyle w:val="Normální"/>
        <w:numPr>
          <w:ilvl w:val="1"/>
          <w:numId w:val="2"/>
        </w:numPr>
        <w:bidi w:val="0"/>
        <w:spacing w:after="12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jm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no, pop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jm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na, a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jmen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nebo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zev nebo obchodn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firmu, obecn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identifik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tor podle 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127 odst. 1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280/2009 Sb., da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ý řá</w:t>
      </w:r>
      <w:r>
        <w:rPr>
          <w:rFonts w:ascii="Palatino Linotype" w:cs="Palatino Linotype" w:hAnsi="Palatino Linotype" w:eastAsia="Palatino Linotype"/>
          <w:rtl w:val="0"/>
        </w:rPr>
        <w:t>d (d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rtl w:val="0"/>
        </w:rPr>
        <w:t>„</w:t>
      </w:r>
      <w:r>
        <w:rPr>
          <w:rFonts w:ascii="Palatino Linotype" w:cs="Palatino Linotype" w:hAnsi="Palatino Linotype" w:eastAsia="Palatino Linotype"/>
          <w:rtl w:val="0"/>
        </w:rPr>
        <w:t>da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ý řá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“</w:t>
      </w:r>
      <w:r>
        <w:rPr>
          <w:rFonts w:ascii="Palatino Linotype" w:cs="Palatino Linotype" w:hAnsi="Palatino Linotype" w:eastAsia="Palatino Linotype"/>
          <w:rtl w:val="0"/>
        </w:rPr>
        <w:t>), byl-li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len,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 pobytu nebo 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dlo,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 podnik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pop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dal</w:t>
      </w:r>
      <w:r>
        <w:rPr>
          <w:rFonts w:ascii="Palatino Linotype" w:cs="Palatino Linotype" w:hAnsi="Palatino Linotype" w:eastAsia="Palatino Linotype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rtl w:val="0"/>
        </w:rPr>
        <w:t>adresy pro doru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; 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vnick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osoba uvede t</w:t>
      </w:r>
      <w:r>
        <w:rPr>
          <w:rFonts w:ascii="Palatino Linotype" w:cs="Palatino Linotype" w:hAnsi="Palatino Linotype" w:eastAsia="Palatino Linotype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rtl w:val="0"/>
        </w:rPr>
        <w:t>osoby, kter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jsou jej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jm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nem opr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ny jednat v poplatkov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cech,</w:t>
      </w:r>
    </w:p>
    <w:p>
      <w:pPr>
        <w:pStyle w:val="Normální"/>
        <w:numPr>
          <w:ilvl w:val="1"/>
          <w:numId w:val="2"/>
        </w:numPr>
        <w:bidi w:val="0"/>
        <w:spacing w:after="12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čí</w:t>
      </w:r>
      <w:r>
        <w:rPr>
          <w:rFonts w:ascii="Palatino Linotype" w:cs="Palatino Linotype" w:hAnsi="Palatino Linotype" w:eastAsia="Palatino Linotype"/>
          <w:rtl w:val="0"/>
        </w:rPr>
        <w:t>sla 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ech sv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úč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u poskytovatel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platebn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slu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eb, v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etn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poskytovatel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chto slu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eb v zahrani</w:t>
      </w:r>
      <w:r>
        <w:rPr>
          <w:rFonts w:ascii="Palatino Linotype" w:cs="Palatino Linotype" w:hAnsi="Palatino Linotype" w:eastAsia="Palatino Linotype"/>
          <w:rtl w:val="0"/>
        </w:rPr>
        <w:t>čí</w:t>
      </w:r>
      <w:r>
        <w:rPr>
          <w:rFonts w:ascii="Palatino Linotype" w:cs="Palatino Linotype" w:hAnsi="Palatino Linotype" w:eastAsia="Palatino Linotype"/>
          <w:rtl w:val="0"/>
        </w:rPr>
        <w:t>,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van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v souvislosti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podnikatelskou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innost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t poplatku souvis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podnikatelskou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innost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ka,</w:t>
      </w:r>
    </w:p>
    <w:p>
      <w:pPr>
        <w:pStyle w:val="Normální"/>
        <w:numPr>
          <w:ilvl w:val="1"/>
          <w:numId w:val="2"/>
        </w:numPr>
        <w:bidi w:val="0"/>
        <w:spacing w:after="12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dal</w:t>
      </w:r>
      <w:r>
        <w:rPr>
          <w:rFonts w:ascii="Palatino Linotype" w:cs="Palatino Linotype" w:hAnsi="Palatino Linotype" w:eastAsia="Palatino Linotype"/>
          <w:rtl w:val="0"/>
        </w:rPr>
        <w:t>ší ú</w:t>
      </w:r>
      <w:r>
        <w:rPr>
          <w:rFonts w:ascii="Palatino Linotype" w:cs="Palatino Linotype" w:hAnsi="Palatino Linotype" w:eastAsia="Palatino Linotype"/>
          <w:rtl w:val="0"/>
        </w:rPr>
        <w:t>daje rozhodn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pro stanoven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e poplatkov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povinnosti, zejm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na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edpokl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danou dobu, zp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sob,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 a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ru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prostranstv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v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etn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skute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nost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dokl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vznik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roku na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levu nebo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osvobozen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od poplatku.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4) </w:t>
        <w:tab/>
        <w:t>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k, kter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nem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dlo nebo bydli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zem</w:t>
      </w:r>
      <w:r>
        <w:rPr>
          <w:rFonts w:ascii="Palatino Linotype" w:cs="Palatino Linotype" w:hAnsi="Palatino Linotype" w:eastAsia="Palatino Linotype"/>
          <w:rtl w:val="0"/>
        </w:rPr>
        <w:t>í č</w:t>
      </w:r>
      <w:r>
        <w:rPr>
          <w:rFonts w:ascii="Palatino Linotype" w:cs="Palatino Linotype" w:hAnsi="Palatino Linotype" w:eastAsia="Palatino Linotype"/>
          <w:rtl w:val="0"/>
        </w:rPr>
        <w:t>lensk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st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tu Evropsk</w:t>
      </w:r>
      <w:r>
        <w:rPr>
          <w:rFonts w:ascii="Palatino Linotype" w:cs="Palatino Linotype" w:hAnsi="Palatino Linotype" w:eastAsia="Palatino Linotype"/>
          <w:rtl w:val="0"/>
        </w:rPr>
        <w:t xml:space="preserve">é </w:t>
        <w:tab/>
      </w:r>
      <w:r>
        <w:rPr>
          <w:rFonts w:ascii="Palatino Linotype" w:cs="Palatino Linotype" w:hAnsi="Palatino Linotype" w:eastAsia="Palatino Linotype"/>
          <w:rtl w:val="0"/>
        </w:rPr>
        <w:t xml:space="preserve">unie, </w:t>
        <w:tab/>
        <w:t>jin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smluvn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st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tu Dohody o Evropsk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hospod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 xml:space="preserve">m prostoru </w:t>
        <w:tab/>
        <w:t xml:space="preserve">nebo 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carsk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konfederace, uvede krom</w:t>
      </w:r>
      <w:r>
        <w:rPr>
          <w:rFonts w:ascii="Palatino Linotype" w:cs="Palatino Linotype" w:hAnsi="Palatino Linotype" w:eastAsia="Palatino Linotype"/>
          <w:rtl w:val="0"/>
        </w:rPr>
        <w:t>ě 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po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adovan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 xml:space="preserve">ch v odstavci 3 </w:t>
        <w:tab/>
        <w:t>adresu sv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zmocn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nce v tuzemsku pro doru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  <w:r>
        <w:rPr>
          <w:rFonts w:ascii="Palatino Linotype" w:cs="Palatino Linotype" w:hAnsi="Palatino Linotype" w:eastAsia="Palatino Linotype"/>
          <w:vertAlign w:val="superscript"/>
        </w:rPr>
        <w:footnoteReference w:id="5"/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5)</w:t>
        <w:tab/>
        <w:t>Dojde-li ke 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ě 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uveden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v ohl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, je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nebo pl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tce povinen </w:t>
        <w:tab/>
        <w:t>tuto 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nu ozn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mit do 15 dn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ode dne, kdy nastala.</w:t>
      </w:r>
      <w:r>
        <w:rPr>
          <w:rFonts w:ascii="Palatino Linotype" w:cs="Palatino Linotype" w:hAnsi="Palatino Linotype" w:eastAsia="Palatino Linotype"/>
          <w:vertAlign w:val="superscript"/>
        </w:rPr>
        <w:footnoteReference w:id="6"/>
      </w:r>
    </w:p>
    <w:p>
      <w:pPr>
        <w:pStyle w:val="Normální"/>
        <w:ind w:left="705" w:hanging="705"/>
        <w:jc w:val="both"/>
        <w:rPr>
          <w:rFonts w:ascii="Palatino Linotype" w:cs="Palatino Linotype" w:hAnsi="Palatino Linotype" w:eastAsia="Palatino Linotype"/>
        </w:rPr>
      </w:pPr>
    </w:p>
    <w:p>
      <w:pPr>
        <w:pStyle w:val="Nadpis 1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7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Sazba poplatku</w:t>
      </w:r>
    </w:p>
    <w:p>
      <w:pPr>
        <w:pStyle w:val="Normální"/>
        <w:spacing w:after="120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rtl w:val="0"/>
        </w:rPr>
        <w:t>1)</w:t>
        <w:tab/>
        <w:t xml:space="preserve">Poplatek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 ka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i zapo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at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vertAlign w:val="superscript"/>
          <w:rtl w:val="0"/>
        </w:rPr>
        <w:t>2</w:t>
      </w:r>
      <w:r>
        <w:rPr>
          <w:rFonts w:ascii="Palatino Linotype" w:cs="Palatino Linotype" w:hAnsi="Palatino Linotype" w:eastAsia="Palatino Linotype"/>
          <w:rtl w:val="0"/>
        </w:rPr>
        <w:t xml:space="preserve"> a ka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i zapo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at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den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 xml:space="preserve">ho </w:t>
        <w:tab/>
        <w:t>prostranstv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:</w:t>
      </w:r>
    </w:p>
    <w:p>
      <w:pPr>
        <w:pStyle w:val="Normální"/>
        <w:ind w:left="360" w:firstLine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a)</w:t>
        <w:tab/>
        <w:t>za prov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kopov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prac</w:t>
      </w:r>
      <w:r>
        <w:rPr>
          <w:rFonts w:ascii="Palatino Linotype" w:cs="Palatino Linotype" w:hAnsi="Palatino Linotype" w:eastAsia="Palatino Linotype"/>
          <w:rtl w:val="0"/>
        </w:rPr>
        <w:t>í</w:t>
        <w:tab/>
        <w:tab/>
        <w:tab/>
        <w:tab/>
        <w:tab/>
        <w:tab/>
        <w:t xml:space="preserve">  </w:t>
      </w:r>
      <w:r>
        <w:rPr>
          <w:rFonts w:ascii="Palatino Linotype" w:cs="Palatino Linotype" w:hAnsi="Palatino Linotype" w:eastAsia="Palatino Linotype"/>
          <w:rtl w:val="0"/>
        </w:rPr>
        <w:t>10 K</w:t>
      </w:r>
      <w:r>
        <w:rPr>
          <w:rFonts w:ascii="Palatino Linotype" w:cs="Palatino Linotype" w:hAnsi="Palatino Linotype" w:eastAsia="Palatino Linotype"/>
          <w:rtl w:val="0"/>
        </w:rPr>
        <w:t>č</w:t>
      </w:r>
    </w:p>
    <w:p>
      <w:pPr>
        <w:pStyle w:val="Normální"/>
        <w:ind w:left="360" w:firstLine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b)</w:t>
        <w:tab/>
        <w:t>za um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asn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dek materi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lu</w:t>
        <w:tab/>
        <w:tab/>
        <w:tab/>
        <w:tab/>
        <w:t xml:space="preserve">  10 K</w:t>
      </w:r>
      <w:r>
        <w:rPr>
          <w:rFonts w:ascii="Palatino Linotype" w:cs="Palatino Linotype" w:hAnsi="Palatino Linotype" w:eastAsia="Palatino Linotype"/>
          <w:rtl w:val="0"/>
        </w:rPr>
        <w:t>č</w:t>
      </w:r>
    </w:p>
    <w:p>
      <w:pPr>
        <w:pStyle w:val="Normální"/>
        <w:ind w:left="360" w:firstLine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c)</w:t>
        <w:tab/>
        <w:t>za um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asn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stavby slou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pro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prodeje</w:t>
        <w:tab/>
        <w:t xml:space="preserve">  10 K</w:t>
      </w:r>
      <w:r>
        <w:rPr>
          <w:rFonts w:ascii="Palatino Linotype" w:cs="Palatino Linotype" w:hAnsi="Palatino Linotype" w:eastAsia="Palatino Linotype"/>
          <w:rtl w:val="0"/>
        </w:rPr>
        <w:t>č</w:t>
      </w:r>
    </w:p>
    <w:p>
      <w:pPr>
        <w:pStyle w:val="Normální"/>
        <w:ind w:left="360" w:firstLine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d)</w:t>
        <w:tab/>
        <w:t>za um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asn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stavby slou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pro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eb</w:t>
        <w:tab/>
        <w:t xml:space="preserve"> </w:t>
        <w:tab/>
        <w:t xml:space="preserve">  10 K</w:t>
      </w:r>
      <w:r>
        <w:rPr>
          <w:rFonts w:ascii="Palatino Linotype" w:cs="Palatino Linotype" w:hAnsi="Palatino Linotype" w:eastAsia="Palatino Linotype"/>
          <w:rtl w:val="0"/>
        </w:rPr>
        <w:t>č</w:t>
      </w:r>
    </w:p>
    <w:p>
      <w:pPr>
        <w:pStyle w:val="Normální"/>
        <w:ind w:left="360" w:firstLine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e)</w:t>
        <w:tab/>
        <w:t>za um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slou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pro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prodeje</w:t>
        <w:tab/>
        <w:tab/>
        <w:t>100 K</w:t>
      </w:r>
      <w:r>
        <w:rPr>
          <w:rFonts w:ascii="Palatino Linotype" w:cs="Palatino Linotype" w:hAnsi="Palatino Linotype" w:eastAsia="Palatino Linotype"/>
          <w:rtl w:val="0"/>
        </w:rPr>
        <w:t>č</w:t>
      </w:r>
    </w:p>
    <w:p>
      <w:pPr>
        <w:pStyle w:val="Normální"/>
        <w:ind w:left="360" w:firstLine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f)</w:t>
        <w:tab/>
        <w:t>za um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slou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pro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eb</w:t>
        <w:tab/>
        <w:tab/>
        <w:t xml:space="preserve">  10 K</w:t>
      </w:r>
      <w:r>
        <w:rPr>
          <w:rFonts w:ascii="Palatino Linotype" w:cs="Palatino Linotype" w:hAnsi="Palatino Linotype" w:eastAsia="Palatino Linotype"/>
          <w:rtl w:val="0"/>
        </w:rPr>
        <w:t>č</w:t>
      </w:r>
    </w:p>
    <w:p>
      <w:pPr>
        <w:pStyle w:val="Normální"/>
        <w:ind w:left="360" w:firstLine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g)</w:t>
        <w:tab/>
        <w:t>za um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stavebn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za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</w:t>
        <w:tab/>
        <w:tab/>
        <w:tab/>
        <w:tab/>
        <w:tab/>
        <w:tab/>
        <w:t xml:space="preserve">  </w:t>
      </w:r>
      <w:r>
        <w:rPr>
          <w:rFonts w:ascii="Palatino Linotype" w:cs="Palatino Linotype" w:hAnsi="Palatino Linotype" w:eastAsia="Palatino Linotype"/>
          <w:rtl w:val="0"/>
        </w:rPr>
        <w:t>10 K</w:t>
      </w:r>
      <w:r>
        <w:rPr>
          <w:rFonts w:ascii="Palatino Linotype" w:cs="Palatino Linotype" w:hAnsi="Palatino Linotype" w:eastAsia="Palatino Linotype"/>
          <w:rtl w:val="0"/>
        </w:rPr>
        <w:t>č</w:t>
      </w:r>
    </w:p>
    <w:p>
      <w:pPr>
        <w:pStyle w:val="Normální"/>
        <w:ind w:left="360" w:firstLine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h)</w:t>
        <w:tab/>
        <w:t>za um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reklamn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za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</w:t>
        <w:tab/>
        <w:tab/>
        <w:tab/>
        <w:tab/>
        <w:tab/>
        <w:tab/>
      </w:r>
      <w:r>
        <w:rPr>
          <w:rFonts w:ascii="Palatino Linotype" w:cs="Palatino Linotype" w:hAnsi="Palatino Linotype" w:eastAsia="Palatino Linotype"/>
          <w:rtl w:val="0"/>
        </w:rPr>
        <w:t>100 K</w:t>
      </w:r>
      <w:r>
        <w:rPr>
          <w:rFonts w:ascii="Palatino Linotype" w:cs="Palatino Linotype" w:hAnsi="Palatino Linotype" w:eastAsia="Palatino Linotype"/>
          <w:rtl w:val="0"/>
        </w:rPr>
        <w:t>č</w:t>
      </w:r>
    </w:p>
    <w:p>
      <w:pPr>
        <w:pStyle w:val="Normální"/>
        <w:ind w:left="360" w:firstLine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i)</w:t>
        <w:tab/>
        <w:t>pro pot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eby tvorby filmov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a televizn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</w:t>
        <w:tab/>
        <w:tab/>
        <w:tab/>
        <w:tab/>
        <w:t xml:space="preserve">  10 K</w:t>
      </w:r>
      <w:r>
        <w:rPr>
          <w:rFonts w:ascii="Palatino Linotype" w:cs="Palatino Linotype" w:hAnsi="Palatino Linotype" w:eastAsia="Palatino Linotype"/>
          <w:rtl w:val="0"/>
        </w:rPr>
        <w:t>č</w:t>
      </w:r>
    </w:p>
    <w:p>
      <w:pPr>
        <w:pStyle w:val="Normální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line="312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2)</w:t>
        <w:tab/>
        <w:t>Obec stanovuje poplatek pau</w:t>
      </w:r>
      <w:r>
        <w:rPr>
          <w:rFonts w:ascii="Palatino Linotype" w:cs="Palatino Linotype" w:hAnsi="Palatino Linotype" w:eastAsia="Palatino Linotype"/>
          <w:rtl w:val="0"/>
        </w:rPr>
        <w:t>šá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>í čá</w:t>
      </w:r>
      <w:r>
        <w:rPr>
          <w:rFonts w:ascii="Palatino Linotype" w:cs="Palatino Linotype" w:hAnsi="Palatino Linotype" w:eastAsia="Palatino Linotype"/>
          <w:rtl w:val="0"/>
        </w:rPr>
        <w:t>stkou takto:</w:t>
      </w:r>
    </w:p>
    <w:p>
      <w:pPr>
        <w:pStyle w:val="Normální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>a) za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prostranstv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zp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sobem uveden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odstavci 1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sm. a), </w:t>
        <w:tab/>
        <w:t xml:space="preserve">     b), c), d), f), g) a i) 60 K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/t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den, 250 K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/m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 nebo 3100 K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/rok,</w:t>
      </w:r>
    </w:p>
    <w:p>
      <w:pPr>
        <w:pStyle w:val="Normální"/>
        <w:spacing w:after="120"/>
        <w:ind w:left="705" w:firstLine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b) za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prostranstv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zp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sobem uveden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odstavci 1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sm. e) a h) 600 K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/t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den, 2 500 K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/m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 nebo 31 000 K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/rok.</w:t>
      </w:r>
    </w:p>
    <w:p>
      <w:pPr>
        <w:pStyle w:val="Normální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8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Splatnost poplatku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1)</w:t>
        <w:tab/>
        <w:t>Poplatek ve 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i stanoven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7 odst. 1 je splatn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:</w:t>
      </w:r>
    </w:p>
    <w:p>
      <w:pPr>
        <w:pStyle w:val="Normální"/>
        <w:numPr>
          <w:ilvl w:val="0"/>
          <w:numId w:val="4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prostranstv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 dobu krat</w:t>
      </w:r>
      <w:r>
        <w:rPr>
          <w:rFonts w:ascii="Palatino Linotype" w:cs="Palatino Linotype" w:hAnsi="Palatino Linotype" w:eastAsia="Palatino Linotype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rtl w:val="0"/>
        </w:rPr>
        <w:t>5 dn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nejpozd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ji v den, kdy bylo s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prostranstv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ato,</w:t>
      </w:r>
    </w:p>
    <w:p>
      <w:pPr>
        <w:pStyle w:val="Normální"/>
        <w:numPr>
          <w:ilvl w:val="0"/>
          <w:numId w:val="4"/>
        </w:numPr>
        <w:bidi w:val="0"/>
        <w:spacing w:after="12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prostranstv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 dobu del</w:t>
      </w:r>
      <w:r>
        <w:rPr>
          <w:rFonts w:ascii="Palatino Linotype" w:cs="Palatino Linotype" w:hAnsi="Palatino Linotype" w:eastAsia="Palatino Linotype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rtl w:val="0"/>
        </w:rPr>
        <w:t>ne</w:t>
      </w:r>
      <w:r>
        <w:rPr>
          <w:rFonts w:ascii="Palatino Linotype" w:cs="Palatino Linotype" w:hAnsi="Palatino Linotype" w:eastAsia="Palatino Linotype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rtl w:val="0"/>
        </w:rPr>
        <w:t>5 dn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nejpozd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ji v den, kdy 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prostranstv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skon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ilo.</w:t>
      </w:r>
    </w:p>
    <w:p>
      <w:pPr>
        <w:pStyle w:val="Normální"/>
        <w:spacing w:after="120"/>
        <w:ind w:left="720" w:hanging="7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2)</w:t>
        <w:tab/>
        <w:t>Poplatek stanoven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denn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nebo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pau</w:t>
      </w:r>
      <w:r>
        <w:rPr>
          <w:rFonts w:ascii="Palatino Linotype" w:cs="Palatino Linotype" w:hAnsi="Palatino Linotype" w:eastAsia="Palatino Linotype"/>
          <w:rtl w:val="0"/>
        </w:rPr>
        <w:t>šá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>í čá</w:t>
      </w:r>
      <w:r>
        <w:rPr>
          <w:rFonts w:ascii="Palatino Linotype" w:cs="Palatino Linotype" w:hAnsi="Palatino Linotype" w:eastAsia="Palatino Linotype"/>
          <w:rtl w:val="0"/>
        </w:rPr>
        <w:t>stkou je splatn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posledn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den v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t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dnu nebo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ci, poplatek stanoven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pau</w:t>
      </w:r>
      <w:r>
        <w:rPr>
          <w:rFonts w:ascii="Palatino Linotype" w:cs="Palatino Linotype" w:hAnsi="Palatino Linotype" w:eastAsia="Palatino Linotype"/>
          <w:rtl w:val="0"/>
        </w:rPr>
        <w:t>šá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>í čá</w:t>
      </w:r>
      <w:r>
        <w:rPr>
          <w:rFonts w:ascii="Palatino Linotype" w:cs="Palatino Linotype" w:hAnsi="Palatino Linotype" w:eastAsia="Palatino Linotype"/>
          <w:rtl w:val="0"/>
        </w:rPr>
        <w:t>stkou je splatn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 xml:space="preserve">do 15.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nora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roku.</w:t>
      </w:r>
    </w:p>
    <w:p>
      <w:pPr>
        <w:pStyle w:val="Základní text odsazený 2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3)</w:t>
        <w:tab/>
        <w:t>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ipadne-li lh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ta splatnosti na sobotu, ned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li nebo st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tem uznan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sv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tek, je dnem, ve kter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je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povinen svoji povinnost splnit, nejbl</w:t>
      </w:r>
      <w:r>
        <w:rPr>
          <w:rFonts w:ascii="Palatino Linotype" w:cs="Palatino Linotype" w:hAnsi="Palatino Linotype" w:eastAsia="Palatino Linotype"/>
          <w:rtl w:val="0"/>
        </w:rPr>
        <w:t>íž</w:t>
      </w:r>
      <w:r>
        <w:rPr>
          <w:rFonts w:ascii="Palatino Linotype" w:cs="Palatino Linotype" w:hAnsi="Palatino Linotype" w:eastAsia="Palatino Linotype"/>
          <w:rtl w:val="0"/>
        </w:rPr>
        <w:t>e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sleduj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pracovn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den.</w:t>
      </w:r>
    </w:p>
    <w:p>
      <w:pPr>
        <w:pStyle w:val="Normální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9</w:t>
      </w:r>
    </w:p>
    <w:p>
      <w:pPr>
        <w:pStyle w:val="Normální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Osvobozen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</w:p>
    <w:p>
      <w:pPr>
        <w:pStyle w:val="Normální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1 )</w:t>
        <w:tab/>
        <w:t>Poplatku nepodl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:</w:t>
      </w:r>
    </w:p>
    <w:p>
      <w:pPr>
        <w:pStyle w:val="Normální"/>
        <w:numPr>
          <w:ilvl w:val="0"/>
          <w:numId w:val="6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vyhrazen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trval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parkovac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sta pro osobu zdravotn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posti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enou,</w:t>
      </w:r>
    </w:p>
    <w:p>
      <w:pPr>
        <w:pStyle w:val="Normální"/>
        <w:numPr>
          <w:ilvl w:val="0"/>
          <w:numId w:val="6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u</w:t>
      </w:r>
      <w:r>
        <w:rPr>
          <w:rFonts w:ascii="Palatino Linotype" w:cs="Palatino Linotype" w:hAnsi="Palatino Linotype" w:eastAsia="Palatino Linotype"/>
          <w:rtl w:val="0"/>
        </w:rPr>
        <w:t>ží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ploch v souvislosti s aktivitami spojen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 xml:space="preserve">mi s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innost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 obce Hvozdnice.</w:t>
      </w:r>
    </w:p>
    <w:p>
      <w:pPr>
        <w:pStyle w:val="Normální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2)</w:t>
        <w:tab/>
        <w:t>Vznik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roku na osvobozen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od placen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poplatku je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povinen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vci poplatku ozn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mit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semn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do protokolu:</w:t>
      </w:r>
    </w:p>
    <w:p>
      <w:pPr>
        <w:pStyle w:val="Normální"/>
        <w:numPr>
          <w:ilvl w:val="0"/>
          <w:numId w:val="8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ve lh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stanoven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6 t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to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ky,</w:t>
      </w:r>
    </w:p>
    <w:p>
      <w:pPr>
        <w:pStyle w:val="Normální"/>
        <w:numPr>
          <w:ilvl w:val="0"/>
          <w:numId w:val="8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v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vzniku osvobozen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 spln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oznamovac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povinnosti ve lh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do 15 dn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ode dne, kdy nastala skute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nost zakl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rok na osvobozen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ální"/>
        <w:ind w:left="705" w:hanging="705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3)</w:t>
        <w:tab/>
        <w:t>Stejn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zp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sobem a ve stejn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lh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je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povinen ozn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mit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nik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roku na osvobozen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ální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l. 10</w:t>
      </w:r>
    </w:p>
    <w:p>
      <w:pPr>
        <w:pStyle w:val="Názvy článků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Nav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poplatku </w:t>
      </w:r>
    </w:p>
    <w:p>
      <w:pPr>
        <w:pStyle w:val="Normální"/>
        <w:spacing w:before="120" w:line="264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1) </w:t>
        <w:tab/>
        <w:t>Nebudou-li poplatky zaplaceny poplatn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kem v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as nebo ve 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i, vym</w:t>
      </w:r>
      <w:r>
        <w:rPr>
          <w:rFonts w:ascii="Palatino Linotype" w:cs="Palatino Linotype" w:hAnsi="Palatino Linotype" w:eastAsia="Palatino Linotype"/>
          <w:rtl w:val="0"/>
        </w:rPr>
        <w:t xml:space="preserve">ěří </w:t>
        <w:tab/>
      </w:r>
      <w:r>
        <w:rPr>
          <w:rFonts w:ascii="Palatino Linotype" w:cs="Palatino Linotype" w:hAnsi="Palatino Linotype" w:eastAsia="Palatino Linotype"/>
          <w:rtl w:val="0"/>
        </w:rPr>
        <w:t>mu 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poplatek platebn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rem.</w:t>
      </w:r>
      <w:r>
        <w:rPr>
          <w:rFonts w:ascii="Palatino Linotype" w:cs="Palatino Linotype" w:hAnsi="Palatino Linotype" w:eastAsia="Palatino Linotype"/>
          <w:vertAlign w:val="superscript"/>
        </w:rPr>
        <w:footnoteReference w:id="7"/>
      </w:r>
    </w:p>
    <w:p>
      <w:pPr>
        <w:pStyle w:val="Normální"/>
        <w:numPr>
          <w:ilvl w:val="0"/>
          <w:numId w:val="10"/>
        </w:numPr>
        <w:bidi w:val="0"/>
        <w:spacing w:before="120" w:line="264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as nezaplacen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nebo neodveden</w:t>
      </w:r>
      <w:r>
        <w:rPr>
          <w:rFonts w:ascii="Palatino Linotype" w:cs="Palatino Linotype" w:hAnsi="Palatino Linotype" w:eastAsia="Palatino Linotype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 xml:space="preserve">poplatky nebo </w:t>
      </w:r>
      <w:r>
        <w:rPr>
          <w:rFonts w:ascii="Palatino Linotype" w:cs="Palatino Linotype" w:hAnsi="Palatino Linotype" w:eastAsia="Palatino Linotype"/>
          <w:rtl w:val="0"/>
        </w:rPr>
        <w:t>čá</w:t>
      </w:r>
      <w:r>
        <w:rPr>
          <w:rFonts w:ascii="Palatino Linotype" w:cs="Palatino Linotype" w:hAnsi="Palatino Linotype" w:eastAsia="Palatino Linotype"/>
          <w:rtl w:val="0"/>
        </w:rPr>
        <w:t>st 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chto poplatk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e 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zv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it a</w:t>
      </w:r>
      <w:r>
        <w:rPr>
          <w:rFonts w:ascii="Palatino Linotype" w:cs="Palatino Linotype" w:hAnsi="Palatino Linotype" w:eastAsia="Palatino Linotype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rtl w:val="0"/>
        </w:rPr>
        <w:t>na trojn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sobek; toto zv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je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enstv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poplatku.</w:t>
      </w:r>
      <w:r>
        <w:rPr>
          <w:rStyle w:val="Značka pozn. pod čarou"/>
          <w:rFonts w:ascii="Palatino Linotype" w:cs="Palatino Linotype" w:hAnsi="Palatino Linotype" w:eastAsia="Palatino Linotype"/>
        </w:rPr>
        <w:footnoteReference w:id="8"/>
      </w:r>
    </w:p>
    <w:p>
      <w:pPr>
        <w:pStyle w:val="Normální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ální"/>
        <w:spacing w:after="8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1. 11</w:t>
      </w:r>
    </w:p>
    <w:p>
      <w:pPr>
        <w:pStyle w:val="Normální"/>
        <w:spacing w:after="8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innost</w:t>
      </w:r>
    </w:p>
    <w:p>
      <w:pPr>
        <w:pStyle w:val="Normální"/>
        <w:spacing w:after="80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Tato 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ka nab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 úč</w:t>
      </w:r>
      <w:r>
        <w:rPr>
          <w:rFonts w:ascii="Palatino Linotype" w:cs="Palatino Linotype" w:hAnsi="Palatino Linotype" w:eastAsia="Palatino Linotype"/>
          <w:rtl w:val="0"/>
        </w:rPr>
        <w:t>innosti dne 01. ledna 2011.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……………………………………</w:t>
      </w:r>
      <w:r>
        <w:rPr>
          <w:rFonts w:ascii="Palatino Linotype" w:cs="Palatino Linotype" w:hAnsi="Palatino Linotype" w:eastAsia="Palatino Linotype"/>
          <w:rtl w:val="0"/>
        </w:rPr>
        <w:t>..</w:t>
        <w:tab/>
        <w:tab/>
        <w:tab/>
        <w:tab/>
      </w:r>
      <w:r>
        <w:rPr>
          <w:rFonts w:ascii="Palatino Linotype" w:cs="Palatino Linotype" w:hAnsi="Palatino Linotype" w:eastAsia="Palatino Linotype"/>
          <w:rtl w:val="0"/>
        </w:rPr>
        <w:t>………………………………………</w:t>
      </w:r>
    </w:p>
    <w:p>
      <w:pPr>
        <w:pStyle w:val="Normální"/>
        <w:spacing w:after="120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Ing. Ladislav Neuman</w:t>
        <w:tab/>
        <w:tab/>
        <w:tab/>
        <w:tab/>
        <w:t xml:space="preserve">   JUDr.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</w:t>
      </w:r>
    </w:p>
    <w:p>
      <w:pPr>
        <w:pStyle w:val="Normální"/>
        <w:spacing w:after="120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stostarosta obce</w:t>
        <w:tab/>
        <w:tab/>
        <w:tab/>
        <w:tab/>
        <w:tab/>
        <w:t xml:space="preserve">                 starostka obce</w:t>
      </w:r>
    </w:p>
    <w:p>
      <w:pPr>
        <w:pStyle w:val="Základní text"/>
        <w:tabs>
          <w:tab w:val="left" w:pos="1080"/>
          <w:tab w:val="left" w:pos="7020"/>
        </w:tabs>
        <w:spacing w:line="288" w:lineRule="auto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Základní text"/>
        <w:tabs>
          <w:tab w:val="left" w:pos="1080"/>
          <w:tab w:val="left" w:pos="7020"/>
        </w:tabs>
        <w:spacing w:line="288" w:lineRule="auto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Základní text"/>
        <w:tabs>
          <w:tab w:val="left" w:pos="1080"/>
          <w:tab w:val="left" w:pos="7020"/>
        </w:tabs>
        <w:spacing w:line="288" w:lineRule="auto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Vyv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eno 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úř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desce dne: 18. 12. 2010</w:t>
      </w:r>
    </w:p>
    <w:p>
      <w:pPr>
        <w:pStyle w:val="Základní text"/>
        <w:tabs>
          <w:tab w:val="left" w:pos="1080"/>
          <w:tab w:val="left" w:pos="7020"/>
        </w:tabs>
        <w:spacing w:line="288" w:lineRule="auto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Základní text"/>
        <w:tabs>
          <w:tab w:val="left" w:pos="1080"/>
          <w:tab w:val="left" w:pos="7020"/>
        </w:tabs>
        <w:spacing w:line="288" w:lineRule="auto"/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Sejmuto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úř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desky dne: 3. 1. 2011</w:t>
      </w:r>
    </w:p>
    <w:sectPr>
      <w:headerReference w:type="default" r:id="rId4"/>
      <w:footerReference w:type="default" r:id="rId5"/>
      <w:pgSz w:w="11900" w:h="16840" w:orient="portrait"/>
      <w:pgMar w:top="1079" w:right="1304" w:bottom="1418" w:left="130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xt pozn. pod čarou"/>
        <w:jc w:val="both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tl w:val="0"/>
        </w:rPr>
        <w:t xml:space="preserve">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14 odst. 3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č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. 565/1990 Sb.,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ch, ve zn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ě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pozd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ě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j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ší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ř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edpis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(d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„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“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)</w:t>
      </w:r>
    </w:p>
  </w:footnote>
  <w:footnote w:id="2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" w:hAnsi="Arial" w:hint="default"/>
          <w:sz w:val="18"/>
          <w:szCs w:val="18"/>
          <w:rtl w:val="0"/>
        </w:rPr>
        <w:t xml:space="preserve">§ </w:t>
      </w:r>
      <w:r>
        <w:rPr>
          <w:rFonts w:ascii="Arial" w:hAnsi="Arial"/>
          <w:sz w:val="18"/>
          <w:szCs w:val="18"/>
          <w:rtl w:val="0"/>
        </w:rPr>
        <w:t>4 odst. 1 z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kona o m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stn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 poplatc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</w:t>
      </w:r>
    </w:p>
  </w:footnote>
  <w:footnote w:id="3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4 odst. 2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  <w:footnote w:id="4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14a odst. 1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  <w:footnote w:id="5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14a odst. 2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  <w:footnote w:id="6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14a odst. 3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  <w:footnote w:id="7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11 odst. 1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  <w:footnote w:id="8">
    <w:p>
      <w:pPr>
        <w:pStyle w:val="Text pozn. pod čarou"/>
      </w:pPr>
      <w:r>
        <w:rPr>
          <w:rFonts w:ascii="Palatino Linotype" w:cs="Palatino Linotype" w:hAnsi="Palatino Linotype" w:eastAsia="Palatino Linotype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§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11 odst. 3 z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kona 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stn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 poplatc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ch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(%1)"/>
      <w:lvlJc w:val="left"/>
      <w:pPr>
        <w:tabs>
          <w:tab w:val="left" w:pos="1021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2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102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1021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1021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1021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2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21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2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decimal"/>
      <w:suff w:val="tab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567"/>
        </w:tabs>
        <w:ind w:left="102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5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56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56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kladní text odsazený">
    <w:name w:val="Základní text odsazený"/>
    <w:next w:val="Základní text odsazený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8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dpis 1">
    <w:name w:val="Nadpis 1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 pozn. pod čarou">
    <w:name w:val="Text pozn. pod čarou"/>
    <w:next w:val="Text pozn. pod čarou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Základní text odsazený 2">
    <w:name w:val="Základní text odsazený 2"/>
    <w:next w:val="Základní text odsazený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5" w:right="0" w:hanging="705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5"/>
      </w:numPr>
    </w:pPr>
  </w:style>
  <w:style w:type="numbering" w:styleId="Importovaný styl 4">
    <w:name w:val="Importovaný styl 4"/>
    <w:pPr>
      <w:numPr>
        <w:numId w:val="7"/>
      </w:numPr>
    </w:pPr>
  </w:style>
  <w:style w:type="paragraph" w:styleId="Názvy článků">
    <w:name w:val="Názvy článků"/>
    <w:next w:val="Názvy článků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60" w:after="16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5">
    <w:name w:val="Importovaný styl 5"/>
    <w:pPr>
      <w:numPr>
        <w:numId w:val="9"/>
      </w:numPr>
    </w:pPr>
  </w:style>
  <w:style w:type="character" w:styleId="Značka pozn. pod čarou">
    <w:name w:val="Značka pozn. pod čarou"/>
    <w:rPr>
      <w:vertAlign w:val="superscript"/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