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ální"/>
        <w:spacing w:before="120"/>
        <w:jc w:val="center"/>
        <w:rPr>
          <w:rFonts w:ascii="Palatino Linotype" w:cs="Palatino Linotype" w:hAnsi="Palatino Linotype" w:eastAsia="Palatino Linotype"/>
          <w:b w:val="1"/>
          <w:bCs w:val="1"/>
          <w:sz w:val="28"/>
          <w:szCs w:val="28"/>
        </w:rPr>
      </w:pP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Obecn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z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vazn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vyhl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áš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 xml:space="preserve">ka obce Hvozdnice 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. 3/2017</w:t>
      </w:r>
    </w:p>
    <w:p>
      <w:pPr>
        <w:pStyle w:val="Normální"/>
        <w:spacing w:before="120"/>
        <w:jc w:val="center"/>
        <w:rPr>
          <w:rFonts w:ascii="Palatino Linotype" w:cs="Palatino Linotype" w:hAnsi="Palatino Linotype" w:eastAsia="Palatino Linotype"/>
          <w:b w:val="1"/>
          <w:bCs w:val="1"/>
          <w:sz w:val="28"/>
          <w:szCs w:val="28"/>
        </w:rPr>
      </w:pP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ze dne 07. dubna 2017</w:t>
      </w:r>
    </w:p>
    <w:p>
      <w:pPr>
        <w:pStyle w:val="Normální"/>
        <w:spacing w:before="120" w:after="120"/>
        <w:jc w:val="center"/>
        <w:rPr>
          <w:rFonts w:ascii="Palatino Linotype" w:cs="Palatino Linotype" w:hAnsi="Palatino Linotype" w:eastAsia="Palatino Linotype"/>
          <w:b w:val="1"/>
          <w:bCs w:val="1"/>
          <w:sz w:val="28"/>
          <w:szCs w:val="28"/>
        </w:rPr>
      </w:pP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o regulaci hlu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ý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 xml:space="preserve">ch 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innost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í</w:t>
      </w:r>
    </w:p>
    <w:p>
      <w:pPr>
        <w:pStyle w:val="Normální"/>
        <w:spacing w:after="120"/>
        <w:jc w:val="both"/>
        <w:rPr>
          <w:rFonts w:ascii="Palatino Linotype" w:cs="Palatino Linotype" w:hAnsi="Palatino Linotype" w:eastAsia="Palatino Linotype"/>
          <w:sz w:val="22"/>
          <w:szCs w:val="22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Zastupitelstvo obce Hvozdnice se na sv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é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 druh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é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 zased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dne 7. dubna 2017 usnesen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. II/11  usneslo vydat na z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klad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ě §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10 p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sm. a) a ustanoven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í §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84 odst. 2 p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sm. h) z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kona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. 128/2000 Sb., o obc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ch (obecn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z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ří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zen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), ve zn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ě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pozd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ě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j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ší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ch p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ř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edpis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ů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, tuto obecn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z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vaznou vyhl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áš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ku (d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le jen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„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vyhl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áš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ka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“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):</w:t>
      </w:r>
    </w:p>
    <w:p>
      <w:pPr>
        <w:pStyle w:val="Základní text odsazený"/>
        <w:spacing w:before="120"/>
        <w:ind w:left="0" w:firstLine="567"/>
        <w:rPr>
          <w:rFonts w:ascii="Palatino Linotype" w:cs="Palatino Linotype" w:hAnsi="Palatino Linotype" w:eastAsia="Palatino Linotype"/>
          <w:sz w:val="22"/>
          <w:szCs w:val="22"/>
        </w:rPr>
      </w:pPr>
    </w:p>
    <w:p>
      <w:pPr>
        <w:pStyle w:val="Čísla článků"/>
        <w:spacing w:before="120" w:after="0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l. 1</w:t>
      </w:r>
    </w:p>
    <w:p>
      <w:pPr>
        <w:pStyle w:val="Názvy článků"/>
        <w:spacing w:before="120" w:after="0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Ú</w:t>
      </w:r>
      <w:r>
        <w:rPr>
          <w:rFonts w:ascii="Palatino Linotype" w:cs="Palatino Linotype" w:hAnsi="Palatino Linotype" w:eastAsia="Palatino Linotype"/>
          <w:rtl w:val="0"/>
        </w:rPr>
        <w:t>vodn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ustanoven</w:t>
      </w:r>
      <w:r>
        <w:rPr>
          <w:rFonts w:ascii="Palatino Linotype" w:cs="Palatino Linotype" w:hAnsi="Palatino Linotype" w:eastAsia="Palatino Linotype"/>
          <w:rtl w:val="0"/>
        </w:rPr>
        <w:t>í</w:t>
      </w:r>
    </w:p>
    <w:p>
      <w:pPr>
        <w:pStyle w:val="Normální"/>
        <w:jc w:val="both"/>
        <w:rPr>
          <w:rFonts w:ascii="Palatino Linotype" w:cs="Palatino Linotype" w:hAnsi="Palatino Linotype" w:eastAsia="Palatino Linotype"/>
          <w:b w:val="1"/>
          <w:bCs w:val="1"/>
          <w:sz w:val="22"/>
          <w:szCs w:val="22"/>
        </w:rPr>
      </w:pPr>
    </w:p>
    <w:p>
      <w:pPr>
        <w:pStyle w:val="Normální"/>
        <w:spacing w:after="120"/>
        <w:ind w:firstLine="708"/>
        <w:jc w:val="both"/>
        <w:rPr>
          <w:rFonts w:ascii="Palatino Linotype" w:cs="Palatino Linotype" w:hAnsi="Palatino Linotype" w:eastAsia="Palatino Linotype"/>
          <w:sz w:val="22"/>
          <w:szCs w:val="22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ř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edm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ě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tem t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é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to obecn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z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vazn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vyhl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áš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ky je regulace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innost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 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nevhodnou denn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dobu, kter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by mohly svou hlu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nost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naru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it ve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ř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ejn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po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řá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dek nebo b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t 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 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rozporu s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 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dobr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mi mravy 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 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obci. </w:t>
      </w:r>
    </w:p>
    <w:p>
      <w:pPr>
        <w:pStyle w:val="Normální"/>
        <w:jc w:val="center"/>
        <w:rPr>
          <w:rFonts w:ascii="Palatino Linotype" w:cs="Palatino Linotype" w:hAnsi="Palatino Linotype" w:eastAsia="Palatino Linotype"/>
          <w:b w:val="1"/>
          <w:bCs w:val="1"/>
          <w:sz w:val="22"/>
          <w:szCs w:val="22"/>
        </w:rPr>
      </w:pP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rtl w:val="0"/>
        </w:rPr>
        <w:t>l. 2</w:t>
      </w:r>
    </w:p>
    <w:p>
      <w:pPr>
        <w:pStyle w:val="Normální"/>
        <w:jc w:val="center"/>
        <w:rPr>
          <w:rFonts w:ascii="Palatino Linotype" w:cs="Palatino Linotype" w:hAnsi="Palatino Linotype" w:eastAsia="Palatino Linotype"/>
          <w:b w:val="1"/>
          <w:bCs w:val="1"/>
          <w:sz w:val="22"/>
          <w:szCs w:val="22"/>
        </w:rPr>
      </w:pP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rtl w:val="0"/>
        </w:rPr>
        <w:t>Regulace hlu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rtl w:val="0"/>
        </w:rPr>
        <w:t>ý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rtl w:val="0"/>
        </w:rPr>
        <w:t xml:space="preserve">ch 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rtl w:val="0"/>
        </w:rPr>
        <w:t>innost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rtl w:val="0"/>
        </w:rPr>
        <w:t>v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rtl w:val="0"/>
        </w:rPr>
        <w:t> 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rtl w:val="0"/>
        </w:rPr>
        <w:t>nevhodnou denn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rtl w:val="0"/>
        </w:rPr>
        <w:t>dobu</w:t>
      </w:r>
    </w:p>
    <w:p>
      <w:pPr>
        <w:pStyle w:val="Normální"/>
        <w:jc w:val="center"/>
        <w:rPr>
          <w:rFonts w:ascii="Palatino Linotype" w:cs="Palatino Linotype" w:hAnsi="Palatino Linotype" w:eastAsia="Palatino Linotype"/>
          <w:b w:val="1"/>
          <w:bCs w:val="1"/>
          <w:sz w:val="22"/>
          <w:szCs w:val="22"/>
        </w:rPr>
      </w:pPr>
    </w:p>
    <w:p>
      <w:pPr>
        <w:pStyle w:val="Normální"/>
        <w:spacing w:after="120"/>
        <w:ind w:firstLine="708"/>
        <w:jc w:val="both"/>
        <w:rPr>
          <w:rFonts w:ascii="Palatino Linotype" w:cs="Palatino Linotype" w:hAnsi="Palatino Linotype" w:eastAsia="Palatino Linotype"/>
          <w:sz w:val="22"/>
          <w:szCs w:val="22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Ka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je povinen zdr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et se o ned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ě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l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ch a st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tem uznan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ch dnech pracovn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ho klidu ve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ker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ch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innost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spojen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ch s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 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u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ží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 za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ří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zen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a p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ří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stroj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zp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ů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sobuj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ch hluk, nap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ří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klad seka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ek na tr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vu, cirkul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rek, motorov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ch pil, k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ř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ovino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ř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ez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apod.</w:t>
      </w:r>
    </w:p>
    <w:p>
      <w:pPr>
        <w:pStyle w:val="Normální"/>
        <w:spacing w:after="120"/>
        <w:rPr>
          <w:rFonts w:ascii="Palatino Linotype" w:cs="Palatino Linotype" w:hAnsi="Palatino Linotype" w:eastAsia="Palatino Linotype"/>
          <w:sz w:val="22"/>
          <w:szCs w:val="22"/>
        </w:rPr>
      </w:pPr>
    </w:p>
    <w:p>
      <w:pPr>
        <w:pStyle w:val="Normální"/>
        <w:jc w:val="center"/>
        <w:rPr>
          <w:rFonts w:ascii="Palatino Linotype" w:cs="Palatino Linotype" w:hAnsi="Palatino Linotype" w:eastAsia="Palatino Linotype"/>
          <w:b w:val="1"/>
          <w:bCs w:val="1"/>
          <w:sz w:val="22"/>
          <w:szCs w:val="22"/>
        </w:rPr>
      </w:pP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rtl w:val="0"/>
        </w:rPr>
        <w:t>l. 3</w:t>
      </w:r>
    </w:p>
    <w:p>
      <w:pPr>
        <w:pStyle w:val="Normální"/>
        <w:jc w:val="center"/>
        <w:rPr>
          <w:rFonts w:ascii="Palatino Linotype" w:cs="Palatino Linotype" w:hAnsi="Palatino Linotype" w:eastAsia="Palatino Linotype"/>
          <w:b w:val="1"/>
          <w:bCs w:val="1"/>
          <w:sz w:val="22"/>
          <w:szCs w:val="22"/>
        </w:rPr>
      </w:pP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rtl w:val="0"/>
        </w:rPr>
        <w:t>Úč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rtl w:val="0"/>
        </w:rPr>
        <w:t>innost</w:t>
      </w:r>
    </w:p>
    <w:p>
      <w:pPr>
        <w:pStyle w:val="Normální"/>
        <w:jc w:val="center"/>
        <w:rPr>
          <w:rFonts w:ascii="Palatino Linotype" w:cs="Palatino Linotype" w:hAnsi="Palatino Linotype" w:eastAsia="Palatino Linotype"/>
          <w:b w:val="1"/>
          <w:bCs w:val="1"/>
          <w:sz w:val="22"/>
          <w:szCs w:val="22"/>
        </w:rPr>
      </w:pPr>
    </w:p>
    <w:p>
      <w:pPr>
        <w:pStyle w:val="Normální"/>
        <w:spacing w:after="120"/>
        <w:jc w:val="both"/>
        <w:rPr>
          <w:rFonts w:ascii="Palatino Linotype" w:cs="Palatino Linotype" w:hAnsi="Palatino Linotype" w:eastAsia="Palatino Linotype"/>
          <w:sz w:val="22"/>
          <w:szCs w:val="22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Tato obecn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z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vazn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vyhl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áš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ka nab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á úč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innosti patn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ct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 dnem po dni vyhl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áš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.</w:t>
      </w:r>
    </w:p>
    <w:p>
      <w:pPr>
        <w:pStyle w:val="Normální"/>
        <w:spacing w:after="120"/>
        <w:rPr>
          <w:rFonts w:ascii="Palatino Linotype" w:cs="Palatino Linotype" w:hAnsi="Palatino Linotype" w:eastAsia="Palatino Linotype"/>
          <w:sz w:val="22"/>
          <w:szCs w:val="22"/>
        </w:rPr>
      </w:pPr>
    </w:p>
    <w:p>
      <w:pPr>
        <w:pStyle w:val="Normální"/>
        <w:spacing w:before="120" w:line="264" w:lineRule="auto"/>
        <w:ind w:left="2832" w:firstLine="708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Raz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tko obce</w:t>
      </w:r>
    </w:p>
    <w:p>
      <w:pPr>
        <w:pStyle w:val="Základní text"/>
        <w:tabs>
          <w:tab w:val="left" w:pos="1440"/>
          <w:tab w:val="left" w:pos="7020"/>
        </w:tabs>
        <w:spacing w:before="120" w:after="0" w:line="264" w:lineRule="auto"/>
        <w:rPr>
          <w:rFonts w:ascii="Palatino Linotype" w:cs="Palatino Linotype" w:hAnsi="Palatino Linotype" w:eastAsia="Palatino Linotype"/>
          <w:i w:val="1"/>
          <w:iCs w:val="1"/>
        </w:rPr>
      </w:pPr>
    </w:p>
    <w:p>
      <w:pPr>
        <w:pStyle w:val="Základní text"/>
        <w:tabs>
          <w:tab w:val="left" w:pos="1080"/>
          <w:tab w:val="left" w:pos="6660"/>
        </w:tabs>
        <w:spacing w:before="120" w:after="0" w:line="264" w:lineRule="auto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 xml:space="preserve">        Ing. Ladislav Neuman, v.r.                                 JUDr.  Helena Ku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erov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, Ph.D., v.r.</w:t>
      </w:r>
    </w:p>
    <w:p>
      <w:pPr>
        <w:pStyle w:val="Základní text"/>
        <w:tabs>
          <w:tab w:val="left" w:pos="1080"/>
          <w:tab w:val="left" w:pos="7020"/>
        </w:tabs>
        <w:spacing w:before="120" w:after="0" w:line="264" w:lineRule="auto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 xml:space="preserve">                   m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stostarosta                                                                    starostka</w:t>
      </w:r>
    </w:p>
    <w:p>
      <w:pPr>
        <w:pStyle w:val="Základní text"/>
        <w:tabs>
          <w:tab w:val="left" w:pos="1080"/>
          <w:tab w:val="left" w:pos="7020"/>
        </w:tabs>
        <w:spacing w:before="120" w:after="0" w:line="264" w:lineRule="auto"/>
        <w:rPr>
          <w:rFonts w:ascii="Palatino Linotype" w:cs="Palatino Linotype" w:hAnsi="Palatino Linotype" w:eastAsia="Palatino Linotype"/>
        </w:rPr>
      </w:pPr>
    </w:p>
    <w:p>
      <w:pPr>
        <w:pStyle w:val="Základní text"/>
        <w:tabs>
          <w:tab w:val="left" w:pos="1080"/>
          <w:tab w:val="left" w:pos="7020"/>
        </w:tabs>
        <w:spacing w:before="120" w:after="0" w:line="264" w:lineRule="auto"/>
        <w:rPr>
          <w:rFonts w:ascii="Palatino Linotype" w:cs="Palatino Linotype" w:hAnsi="Palatino Linotype" w:eastAsia="Palatino Linotype"/>
        </w:rPr>
      </w:pPr>
    </w:p>
    <w:p>
      <w:pPr>
        <w:pStyle w:val="Základní text"/>
        <w:tabs>
          <w:tab w:val="left" w:pos="1080"/>
          <w:tab w:val="left" w:pos="7020"/>
        </w:tabs>
        <w:spacing w:before="120" w:after="0" w:line="264" w:lineRule="auto"/>
        <w:rPr>
          <w:rFonts w:ascii="Palatino Linotype" w:cs="Palatino Linotype" w:hAnsi="Palatino Linotype" w:eastAsia="Palatino Linotype"/>
        </w:rPr>
      </w:pPr>
    </w:p>
    <w:p>
      <w:pPr>
        <w:pStyle w:val="Základní text"/>
        <w:tabs>
          <w:tab w:val="left" w:pos="1080"/>
          <w:tab w:val="left" w:pos="7020"/>
        </w:tabs>
        <w:spacing w:before="120" w:after="0" w:line="264" w:lineRule="auto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Vyv</w:t>
      </w:r>
      <w:r>
        <w:rPr>
          <w:rFonts w:ascii="Palatino Linotype" w:cs="Palatino Linotype" w:hAnsi="Palatino Linotype" w:eastAsia="Palatino Linotype"/>
          <w:rtl w:val="0"/>
        </w:rPr>
        <w:t>ěš</w:t>
      </w:r>
      <w:r>
        <w:rPr>
          <w:rFonts w:ascii="Palatino Linotype" w:cs="Palatino Linotype" w:hAnsi="Palatino Linotype" w:eastAsia="Palatino Linotype"/>
          <w:rtl w:val="0"/>
        </w:rPr>
        <w:t xml:space="preserve">eno na </w:t>
      </w:r>
      <w:r>
        <w:rPr>
          <w:rFonts w:ascii="Palatino Linotype" w:cs="Palatino Linotype" w:hAnsi="Palatino Linotype" w:eastAsia="Palatino Linotype"/>
          <w:rtl w:val="0"/>
        </w:rPr>
        <w:t>úř</w:t>
      </w:r>
      <w:r>
        <w:rPr>
          <w:rFonts w:ascii="Palatino Linotype" w:cs="Palatino Linotype" w:hAnsi="Palatino Linotype" w:eastAsia="Palatino Linotype"/>
          <w:rtl w:val="0"/>
        </w:rPr>
        <w:t>edn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desce dne: 10. 04. 2017</w:t>
      </w:r>
    </w:p>
    <w:p>
      <w:pPr>
        <w:pStyle w:val="Základní text"/>
        <w:tabs>
          <w:tab w:val="left" w:pos="1080"/>
          <w:tab w:val="left" w:pos="7020"/>
        </w:tabs>
        <w:spacing w:before="120" w:after="0" w:line="264" w:lineRule="auto"/>
        <w:rPr>
          <w:rFonts w:ascii="Palatino Linotype" w:cs="Palatino Linotype" w:hAnsi="Palatino Linotype" w:eastAsia="Palatino Linotype"/>
        </w:rPr>
      </w:pPr>
    </w:p>
    <w:p>
      <w:pPr>
        <w:pStyle w:val="Základní text"/>
        <w:tabs>
          <w:tab w:val="left" w:pos="1080"/>
          <w:tab w:val="left" w:pos="7020"/>
        </w:tabs>
        <w:spacing w:before="120" w:after="0" w:line="264" w:lineRule="auto"/>
      </w:pPr>
      <w:r>
        <w:rPr>
          <w:rFonts w:ascii="Palatino Linotype" w:cs="Palatino Linotype" w:hAnsi="Palatino Linotype" w:eastAsia="Palatino Linotype"/>
          <w:rtl w:val="0"/>
        </w:rPr>
        <w:t>Sejmuto z</w:t>
      </w:r>
      <w:r>
        <w:rPr>
          <w:rFonts w:ascii="Palatino Linotype" w:cs="Palatino Linotype" w:hAnsi="Palatino Linotype" w:eastAsia="Palatino Linotype"/>
          <w:rtl w:val="0"/>
        </w:rPr>
        <w:t> úř</w:t>
      </w:r>
      <w:r>
        <w:rPr>
          <w:rFonts w:ascii="Palatino Linotype" w:cs="Palatino Linotype" w:hAnsi="Palatino Linotype" w:eastAsia="Palatino Linotype"/>
          <w:rtl w:val="0"/>
        </w:rPr>
        <w:t>edn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desky dne:      26. 04. 2017</w:t>
      </w:r>
    </w:p>
    <w:sectPr>
      <w:headerReference w:type="default" r:id="rId4"/>
      <w:footerReference w:type="default" r:id="rId5"/>
      <w:pgSz w:w="11900" w:h="16840" w:orient="portrait"/>
      <w:pgMar w:top="1134" w:right="1417" w:bottom="1418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Palatino Linotyp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ální">
    <w:name w:val="Normální"/>
    <w:next w:val="Normáln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Základní text odsazený">
    <w:name w:val="Základní text odsazený"/>
    <w:next w:val="Základní text odsazený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08" w:right="0" w:firstLine="357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Čísla článků">
    <w:name w:val="Čísla článků"/>
    <w:next w:val="Čísla článků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60" w:after="6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ázvy článků">
    <w:name w:val="Názvy článků"/>
    <w:next w:val="Názvy článků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60" w:after="16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Základní text">
    <w:name w:val="Základní text"/>
    <w:next w:val="Základní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